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800"/>
      </w:tblGrid>
      <w:tr w:rsidR="00B16BA2" w:rsidRPr="00B16BA2" w:rsidTr="00B16BA2">
        <w:trPr>
          <w:trHeight w:val="240"/>
        </w:trPr>
        <w:tc>
          <w:tcPr>
            <w:tcW w:w="10800" w:type="dxa"/>
            <w:shd w:val="clear" w:color="auto" w:fill="00A99E"/>
            <w:vAlign w:val="center"/>
            <w:hideMark/>
          </w:tcPr>
          <w:p w:rsidR="00B16BA2" w:rsidRPr="00B16BA2" w:rsidRDefault="00B16BA2" w:rsidP="00B1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6BA2">
              <w:rPr>
                <w:rFonts w:ascii="Verdana" w:eastAsia="Times New Roman" w:hAnsi="Verdana" w:cs="Times New Roman"/>
                <w:color w:val="FFFFFF"/>
                <w:sz w:val="48"/>
                <w:szCs w:val="48"/>
                <w:lang w:eastAsia="ru-RU"/>
              </w:rPr>
              <w:t>ХРАНЕНИЕ  АБРАЗИВНОГО</w:t>
            </w:r>
            <w:proofErr w:type="gramEnd"/>
            <w:r w:rsidRPr="00B16BA2">
              <w:rPr>
                <w:rFonts w:ascii="Verdana" w:eastAsia="Times New Roman" w:hAnsi="Verdana" w:cs="Times New Roman"/>
                <w:color w:val="FFFFFF"/>
                <w:sz w:val="48"/>
                <w:szCs w:val="48"/>
                <w:lang w:eastAsia="ru-RU"/>
              </w:rPr>
              <w:t xml:space="preserve">  ИНСТРУМЕНТА</w:t>
            </w:r>
          </w:p>
        </w:tc>
      </w:tr>
    </w:tbl>
    <w:p w:rsidR="00B16BA2" w:rsidRPr="00B16BA2" w:rsidRDefault="00B16BA2" w:rsidP="00B16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0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800"/>
      </w:tblGrid>
      <w:tr w:rsidR="00B16BA2" w:rsidRPr="00B16BA2" w:rsidTr="00B16BA2">
        <w:trPr>
          <w:trHeight w:val="120"/>
        </w:trPr>
        <w:tc>
          <w:tcPr>
            <w:tcW w:w="10800" w:type="dxa"/>
            <w:shd w:val="clear" w:color="auto" w:fill="7DC473"/>
            <w:vAlign w:val="center"/>
            <w:hideMark/>
          </w:tcPr>
          <w:p w:rsidR="00B16BA2" w:rsidRPr="00B16BA2" w:rsidRDefault="00B16BA2" w:rsidP="00B1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BA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НА   БАКЕЛИТОВОЙ   И   КЕРАМИЧЕСКОЙ   СВЯЗКАХ</w:t>
            </w:r>
          </w:p>
        </w:tc>
      </w:tr>
    </w:tbl>
    <w:p w:rsidR="00B16BA2" w:rsidRPr="00B16BA2" w:rsidRDefault="00B16BA2" w:rsidP="00B16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BA2" w:rsidRPr="00B16BA2" w:rsidRDefault="00B16BA2" w:rsidP="00B16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A2">
        <w:rPr>
          <w:rFonts w:ascii="Verdana" w:eastAsia="Times New Roman" w:hAnsi="Verdana" w:cs="Times New Roman"/>
          <w:sz w:val="24"/>
          <w:szCs w:val="24"/>
          <w:lang w:eastAsia="ru-RU"/>
        </w:rPr>
        <w:t>Помещения для хранения должны быть крытыми и хорошо проветриваемые, со стабильной </w:t>
      </w:r>
      <w:r w:rsidRPr="00B16BA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t_15-20°C.</w:t>
      </w:r>
    </w:p>
    <w:p w:rsidR="00B16BA2" w:rsidRPr="00B16BA2" w:rsidRDefault="00B16BA2" w:rsidP="00B16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BA2" w:rsidRPr="00B16BA2" w:rsidRDefault="00B16BA2" w:rsidP="00B16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A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Круги на органической связке</w:t>
      </w:r>
      <w:r w:rsidRPr="00B16BA2">
        <w:rPr>
          <w:rFonts w:ascii="Verdana" w:eastAsia="Times New Roman" w:hAnsi="Verdana" w:cs="Times New Roman"/>
          <w:sz w:val="24"/>
          <w:szCs w:val="24"/>
          <w:lang w:eastAsia="ru-RU"/>
        </w:rPr>
        <w:t> чувствительны к щелочной среде и изменениям температуры, поэтому они не могут находиться вместе с химикатами и подвергаться одностороннему нагреву - (нельзя располагать вблизи отопительных элементов)</w:t>
      </w:r>
    </w:p>
    <w:p w:rsidR="00B16BA2" w:rsidRPr="00B16BA2" w:rsidRDefault="00B16BA2" w:rsidP="00B16BA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16BA2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Шлифовальные круги</w:t>
      </w:r>
      <w:r w:rsidRPr="00B16BA2">
        <w:rPr>
          <w:rFonts w:ascii="Verdana" w:eastAsia="Times New Roman" w:hAnsi="Verdana" w:cs="Times New Roman"/>
          <w:sz w:val="20"/>
          <w:szCs w:val="20"/>
          <w:lang w:eastAsia="ru-RU"/>
        </w:rPr>
        <w:t> чувствительны к ударам и изгибающим напряжениям.</w:t>
      </w:r>
    </w:p>
    <w:p w:rsidR="00B16BA2" w:rsidRPr="00B16BA2" w:rsidRDefault="00B16BA2" w:rsidP="00B16BA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B16BA2" w:rsidRPr="00B16BA2" w:rsidRDefault="00B16BA2" w:rsidP="00B16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A2">
        <w:rPr>
          <w:rFonts w:ascii="Verdana" w:eastAsia="Times New Roman" w:hAnsi="Verdana" w:cs="Times New Roman"/>
          <w:b/>
          <w:bCs/>
          <w:color w:val="EE1D24"/>
          <w:sz w:val="24"/>
          <w:szCs w:val="24"/>
          <w:lang w:eastAsia="ru-RU"/>
        </w:rPr>
        <w:t>Способы хранения шлифовальных и отрезных кругов должны соответствовать указанным в таблице.  </w:t>
      </w:r>
      <w:r w:rsidRPr="00B16BA2">
        <w:rPr>
          <w:rFonts w:ascii="Verdana" w:eastAsia="Times New Roman" w:hAnsi="Verdana" w:cs="Times New Roman"/>
          <w:sz w:val="24"/>
          <w:szCs w:val="24"/>
          <w:lang w:eastAsia="ru-RU"/>
        </w:rPr>
        <w:t>Допускается хранить круги в транспортной таре.</w:t>
      </w:r>
    </w:p>
    <w:p w:rsidR="00B16BA2" w:rsidRPr="00B16BA2" w:rsidRDefault="00B16BA2" w:rsidP="00B16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BA2" w:rsidRPr="00B16BA2" w:rsidRDefault="00B16BA2" w:rsidP="00B16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16B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A8C8489" wp14:editId="390A3C75">
            <wp:extent cx="6858000" cy="43935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39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BA2" w:rsidRPr="00B16BA2" w:rsidRDefault="00B16BA2" w:rsidP="00B16BA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16BA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Шлифовальные сегменты</w:t>
      </w:r>
      <w:r w:rsidRPr="00B16BA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 типов 1С, 2С, ЗС шириной до 150 </w:t>
      </w:r>
      <w:proofErr w:type="gramStart"/>
      <w:r w:rsidRPr="00B16BA2">
        <w:rPr>
          <w:rFonts w:ascii="Verdana" w:eastAsia="Times New Roman" w:hAnsi="Verdana" w:cs="Times New Roman"/>
          <w:sz w:val="24"/>
          <w:szCs w:val="24"/>
          <w:lang w:eastAsia="ru-RU"/>
        </w:rPr>
        <w:t>мм ,</w:t>
      </w:r>
      <w:proofErr w:type="gramEnd"/>
      <w:r w:rsidRPr="00B16BA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5С, 6С, а также типа СП и шлифовальные бруски всех типов должны храниться в потребительской или транспортной таре.</w:t>
      </w:r>
    </w:p>
    <w:p w:rsidR="00B16BA2" w:rsidRPr="00B16BA2" w:rsidRDefault="00B16BA2" w:rsidP="00B16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A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Сегменты остальных типов</w:t>
      </w:r>
      <w:r w:rsidRPr="00B16BA2">
        <w:rPr>
          <w:rFonts w:ascii="Verdana" w:eastAsia="Times New Roman" w:hAnsi="Verdana" w:cs="Times New Roman"/>
          <w:sz w:val="24"/>
          <w:szCs w:val="24"/>
          <w:lang w:eastAsia="ru-RU"/>
        </w:rPr>
        <w:t> должны храниться в стопке высотой </w:t>
      </w:r>
      <w:r w:rsidRPr="00B16BA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не более </w:t>
      </w:r>
      <w:r w:rsidRPr="00B16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600 мм</w:t>
      </w:r>
      <w:r w:rsidRPr="00B16BA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.</w:t>
      </w:r>
    </w:p>
    <w:p w:rsidR="00B16BA2" w:rsidRPr="00B16BA2" w:rsidRDefault="00B16BA2" w:rsidP="00B16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BA2" w:rsidRPr="00B16BA2" w:rsidRDefault="00B16BA2" w:rsidP="00B16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Рисунок стелажа" w:history="1">
        <w:r w:rsidRPr="00B16BA2">
          <w:rPr>
            <w:rFonts w:ascii="Times New Roman" w:eastAsia="Times New Roman" w:hAnsi="Times New Roman" w:cs="Times New Roman"/>
            <w:color w:val="4682B4"/>
            <w:sz w:val="24"/>
            <w:szCs w:val="24"/>
            <w:u w:val="single"/>
            <w:lang w:eastAsia="ru-RU"/>
          </w:rPr>
          <w:t>На рисунке представлен один из вариантов правильного размещения абразивного инструмента на стеллажах без потребительской тары в зависимости от размеров круга</w:t>
        </w:r>
      </w:hyperlink>
    </w:p>
    <w:p w:rsidR="00B16BA2" w:rsidRPr="00B16BA2" w:rsidRDefault="00B16BA2" w:rsidP="00B16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00" w:type="dxa"/>
        <w:shd w:val="clear" w:color="auto" w:fill="FFFFF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800"/>
      </w:tblGrid>
      <w:tr w:rsidR="00B16BA2" w:rsidRPr="00B16BA2" w:rsidTr="00B16BA2">
        <w:trPr>
          <w:trHeight w:val="120"/>
        </w:trPr>
        <w:tc>
          <w:tcPr>
            <w:tcW w:w="10800" w:type="dxa"/>
            <w:shd w:val="clear" w:color="auto" w:fill="7DC473"/>
            <w:vAlign w:val="center"/>
            <w:hideMark/>
          </w:tcPr>
          <w:p w:rsidR="00B16BA2" w:rsidRPr="00B16BA2" w:rsidRDefault="00B16BA2" w:rsidP="00B16B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B16BA2"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  <w:lang w:eastAsia="ru-RU"/>
              </w:rPr>
              <w:t>НА   ГИБКОЙ   ОСНОВЕ</w:t>
            </w:r>
          </w:p>
        </w:tc>
      </w:tr>
    </w:tbl>
    <w:p w:rsidR="00B16BA2" w:rsidRPr="00B16BA2" w:rsidRDefault="00B16BA2" w:rsidP="00B16BA2">
      <w:pPr>
        <w:shd w:val="clear" w:color="auto" w:fill="FFFFF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B16B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Помещения для хранения должны быть сухими, </w:t>
      </w:r>
      <w:proofErr w:type="gramStart"/>
      <w:r w:rsidRPr="00B16B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незамерзающие,  с</w:t>
      </w:r>
      <w:proofErr w:type="gramEnd"/>
      <w:r w:rsidRPr="00B16B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B16BA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t_</w:t>
      </w:r>
      <w:r w:rsidRPr="00B16BA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18-22°С</w:t>
      </w:r>
      <w:r w:rsidRPr="00B16BA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при относительной </w:t>
      </w:r>
      <w:r w:rsidRPr="00B16BA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влажности воздуха 45-65%</w:t>
      </w:r>
      <w:r w:rsidRPr="00B16BA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 Не располагать рядом с нагревательными приборами, холодными или влажными стенами, дверями или окнами, либо непосредственно на полу. Оберегать от прямых солнечных лучей.</w:t>
      </w:r>
    </w:p>
    <w:p w:rsidR="00B16BA2" w:rsidRPr="00B16BA2" w:rsidRDefault="00B16BA2" w:rsidP="00B16BA2">
      <w:pPr>
        <w:shd w:val="clear" w:color="auto" w:fill="FFFFF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B16BA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Особенно тщательно оберегать инструмент при транспортировке</w:t>
      </w:r>
      <w:r w:rsidRPr="00B16B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 избегать механических повреждений (ударов, сбросов, сгибаний), попадания осадков, росы, инея.</w:t>
      </w:r>
    </w:p>
    <w:p w:rsidR="00B16BA2" w:rsidRPr="00B16BA2" w:rsidRDefault="00B16BA2" w:rsidP="00B16BA2">
      <w:pPr>
        <w:shd w:val="clear" w:color="auto" w:fill="FFFFF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B16BA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Инструмент на гибкой </w:t>
      </w:r>
      <w:proofErr w:type="gramStart"/>
      <w:r w:rsidRPr="00B16BA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основе  желательно</w:t>
      </w:r>
      <w:proofErr w:type="gramEnd"/>
      <w:r w:rsidRPr="00B16BA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хранить в его оригинальной упаковке.</w:t>
      </w:r>
      <w:r w:rsidRPr="00B16BA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Извлеченный из упаковки инструмент храните, избегая деформации.</w:t>
      </w:r>
    </w:p>
    <w:p w:rsidR="00B16BA2" w:rsidRPr="00B16BA2" w:rsidRDefault="00B16BA2" w:rsidP="00B16BA2">
      <w:pPr>
        <w:shd w:val="clear" w:color="auto" w:fill="FFFFF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B16BA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Упаковку </w:t>
      </w:r>
      <w:r w:rsidRPr="00B16BA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фибровых дисков</w:t>
      </w:r>
      <w:r w:rsidRPr="00B16BA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вскрывать только </w:t>
      </w:r>
      <w:r w:rsidRPr="00B16BA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перед применением.</w:t>
      </w:r>
    </w:p>
    <w:p w:rsidR="00B16BA2" w:rsidRPr="00B16BA2" w:rsidRDefault="00B16BA2" w:rsidP="00B16BA2">
      <w:pPr>
        <w:shd w:val="clear" w:color="auto" w:fill="FFFFFA"/>
        <w:spacing w:before="100" w:beforeAutospacing="1" w:after="100" w:afterAutospacing="1" w:line="240" w:lineRule="auto"/>
        <w:ind w:right="175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B16B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Рулоны шлифовальной </w:t>
      </w:r>
      <w:proofErr w:type="gramStart"/>
      <w:r w:rsidRPr="00B16B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шкурки  должны</w:t>
      </w:r>
      <w:proofErr w:type="gramEnd"/>
      <w:r w:rsidRPr="00B16B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быть уложены в штабель плотными рядами, чередующимися в продольном и поперечном направлениях. </w:t>
      </w:r>
      <w:r w:rsidRPr="00B16BA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Высота складирования рулонов не должна превышать 2-х метров.</w:t>
      </w:r>
    </w:p>
    <w:p w:rsidR="00B16BA2" w:rsidRPr="00B16BA2" w:rsidRDefault="00B16BA2" w:rsidP="00B16BA2">
      <w:pPr>
        <w:shd w:val="clear" w:color="auto" w:fill="FFFFFA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B16BA2">
        <w:rPr>
          <w:rFonts w:ascii="Verdana" w:eastAsia="Times New Roman" w:hAnsi="Verdana" w:cs="Times New Roman"/>
          <w:b/>
          <w:bCs/>
          <w:color w:val="003562"/>
          <w:sz w:val="20"/>
          <w:szCs w:val="20"/>
          <w:u w:val="single"/>
          <w:lang w:eastAsia="ru-RU"/>
        </w:rPr>
        <w:t>Срок годности</w:t>
      </w:r>
      <w:r w:rsidRPr="00B16BA2">
        <w:rPr>
          <w:rFonts w:ascii="Verdana" w:eastAsia="Times New Roman" w:hAnsi="Verdana" w:cs="Times New Roman"/>
          <w:color w:val="003562"/>
          <w:sz w:val="20"/>
          <w:szCs w:val="20"/>
          <w:u w:val="single"/>
          <w:lang w:eastAsia="ru-RU"/>
        </w:rPr>
        <w:t> (</w:t>
      </w:r>
      <w:r w:rsidRPr="00B16BA2">
        <w:rPr>
          <w:rFonts w:ascii="Verdana" w:eastAsia="Times New Roman" w:hAnsi="Verdana" w:cs="Times New Roman"/>
          <w:b/>
          <w:bCs/>
          <w:color w:val="003562"/>
          <w:sz w:val="20"/>
          <w:szCs w:val="20"/>
          <w:u w:val="single"/>
          <w:lang w:eastAsia="ru-RU"/>
        </w:rPr>
        <w:t>с момента изготовления)</w:t>
      </w:r>
    </w:p>
    <w:p w:rsidR="00B16BA2" w:rsidRPr="00B16BA2" w:rsidRDefault="00B16BA2" w:rsidP="00B16BA2">
      <w:pPr>
        <w:shd w:val="clear" w:color="auto" w:fill="FFFFFA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B16BA2" w:rsidRPr="00B16BA2" w:rsidRDefault="00B16BA2" w:rsidP="00B16BA2">
      <w:pPr>
        <w:shd w:val="clear" w:color="auto" w:fill="FFFFFA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63636"/>
          <w:sz w:val="24"/>
          <w:szCs w:val="24"/>
          <w:lang w:eastAsia="ru-RU"/>
        </w:rPr>
      </w:pPr>
      <w:r w:rsidRPr="00B16BA2">
        <w:rPr>
          <w:rFonts w:ascii="Verdana" w:eastAsia="Times New Roman" w:hAnsi="Verdana" w:cs="Times New Roman"/>
          <w:b/>
          <w:bCs/>
          <w:color w:val="363636"/>
          <w:sz w:val="24"/>
          <w:szCs w:val="24"/>
          <w:lang w:eastAsia="ru-RU"/>
        </w:rPr>
        <w:t>Изделия на бакелитовой связке  </w:t>
      </w:r>
    </w:p>
    <w:p w:rsidR="00B16BA2" w:rsidRPr="00B16BA2" w:rsidRDefault="00B16BA2" w:rsidP="00B16BA2">
      <w:pPr>
        <w:shd w:val="clear" w:color="auto" w:fill="FFFFFA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B16BA2">
        <w:rPr>
          <w:rFonts w:ascii="Verdana" w:eastAsia="Times New Roman" w:hAnsi="Verdana" w:cs="Times New Roman"/>
          <w:b/>
          <w:bCs/>
          <w:color w:val="9D0A0F"/>
          <w:sz w:val="20"/>
          <w:szCs w:val="20"/>
          <w:lang w:eastAsia="ru-RU"/>
        </w:rPr>
        <w:lastRenderedPageBreak/>
        <w:t>- 3 года</w:t>
      </w:r>
    </w:p>
    <w:p w:rsidR="00B16BA2" w:rsidRPr="00B16BA2" w:rsidRDefault="00B16BA2" w:rsidP="00B16BA2">
      <w:pPr>
        <w:shd w:val="clear" w:color="auto" w:fill="FFFFFA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63636"/>
          <w:sz w:val="24"/>
          <w:szCs w:val="24"/>
          <w:lang w:eastAsia="ru-RU"/>
        </w:rPr>
      </w:pPr>
      <w:r w:rsidRPr="00B16BA2">
        <w:rPr>
          <w:rFonts w:ascii="Verdana" w:eastAsia="Times New Roman" w:hAnsi="Verdana" w:cs="Times New Roman"/>
          <w:b/>
          <w:bCs/>
          <w:color w:val="363636"/>
          <w:sz w:val="24"/>
          <w:szCs w:val="24"/>
          <w:lang w:eastAsia="ru-RU"/>
        </w:rPr>
        <w:t> Изделия на гибкой основе </w:t>
      </w:r>
    </w:p>
    <w:p w:rsidR="00B16BA2" w:rsidRPr="00B16BA2" w:rsidRDefault="00B16BA2" w:rsidP="00B16BA2">
      <w:pPr>
        <w:shd w:val="clear" w:color="auto" w:fill="FFFFFA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B16BA2">
        <w:rPr>
          <w:rFonts w:ascii="Verdana" w:eastAsia="Times New Roman" w:hAnsi="Verdana" w:cs="Times New Roman"/>
          <w:b/>
          <w:bCs/>
          <w:color w:val="363636"/>
          <w:sz w:val="24"/>
          <w:szCs w:val="24"/>
          <w:lang w:eastAsia="ru-RU"/>
        </w:rPr>
        <w:t> </w:t>
      </w:r>
      <w:r w:rsidRPr="00B16BA2">
        <w:rPr>
          <w:rFonts w:ascii="Verdana" w:eastAsia="Times New Roman" w:hAnsi="Verdana" w:cs="Times New Roman"/>
          <w:b/>
          <w:bCs/>
          <w:color w:val="9D0A0F"/>
          <w:sz w:val="20"/>
          <w:szCs w:val="20"/>
          <w:lang w:eastAsia="ru-RU"/>
        </w:rPr>
        <w:t>- 5 лет</w:t>
      </w:r>
    </w:p>
    <w:p w:rsidR="00B16BA2" w:rsidRPr="00B16BA2" w:rsidRDefault="00B16BA2" w:rsidP="00B16BA2">
      <w:pPr>
        <w:shd w:val="clear" w:color="auto" w:fill="FFFFFA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B16BA2">
        <w:rPr>
          <w:rFonts w:ascii="Verdana" w:eastAsia="Times New Roman" w:hAnsi="Verdana" w:cs="Times New Roman"/>
          <w:b/>
          <w:bCs/>
          <w:color w:val="363636"/>
          <w:sz w:val="24"/>
          <w:szCs w:val="24"/>
          <w:lang w:eastAsia="ru-RU"/>
        </w:rPr>
        <w:t>Изделия на керамической связке </w:t>
      </w:r>
      <w:r w:rsidRPr="00B16BA2">
        <w:rPr>
          <w:rFonts w:ascii="Verdana" w:eastAsia="Times New Roman" w:hAnsi="Verdana" w:cs="Times New Roman"/>
          <w:b/>
          <w:bCs/>
          <w:color w:val="9D0A0F"/>
          <w:sz w:val="24"/>
          <w:szCs w:val="24"/>
          <w:lang w:eastAsia="ru-RU"/>
        </w:rPr>
        <w:t>– бессрочно</w:t>
      </w:r>
    </w:p>
    <w:p w:rsidR="00B16BA2" w:rsidRPr="00B16BA2" w:rsidRDefault="00B16BA2" w:rsidP="00B16BA2">
      <w:pPr>
        <w:shd w:val="clear" w:color="auto" w:fill="FFFFFA"/>
        <w:spacing w:before="100" w:beforeAutospacing="1" w:after="100" w:afterAutospacing="1" w:line="240" w:lineRule="auto"/>
        <w:ind w:right="175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B16BA2" w:rsidRDefault="00B16BA2"/>
    <w:sectPr w:rsidR="00B16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BA2"/>
    <w:rsid w:val="00B1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BD1FE6D-F03C-4FBE-B249-15B0EB7C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6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2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brasives.ru/support/faq/abrasive-tool/saddle-for-storage.ph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2020-10-21T10:01:00Z</dcterms:created>
  <dcterms:modified xsi:type="dcterms:W3CDTF">2020-10-21T10:02:00Z</dcterms:modified>
</cp:coreProperties>
</file>